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33" w:rsidRPr="00B72FE7" w:rsidRDefault="00FC0633" w:rsidP="00FC0633">
      <w:pPr>
        <w:pStyle w:val="NormalWeb"/>
        <w:jc w:val="center"/>
        <w:rPr>
          <w:b/>
          <w:color w:val="7030A0"/>
          <w:sz w:val="44"/>
          <w:szCs w:val="44"/>
        </w:rPr>
      </w:pPr>
      <w:r w:rsidRPr="00B72FE7">
        <w:rPr>
          <w:b/>
          <w:color w:val="7030A0"/>
          <w:sz w:val="44"/>
          <w:szCs w:val="44"/>
        </w:rPr>
        <w:t>WEST LONDON ENHANCED ACCESS HUBs</w:t>
      </w:r>
    </w:p>
    <w:p w:rsidR="00FC0633" w:rsidRPr="00B72FE7" w:rsidRDefault="00B72FE7" w:rsidP="00FC0633">
      <w:pPr>
        <w:pStyle w:val="NormalWeb"/>
        <w:jc w:val="center"/>
        <w:rPr>
          <w:b/>
          <w:color w:val="7030A0"/>
          <w:sz w:val="44"/>
          <w:szCs w:val="44"/>
        </w:rPr>
      </w:pPr>
      <w:r w:rsidRPr="00B72FE7">
        <w:rPr>
          <w:b/>
          <w:color w:val="7030A0"/>
          <w:sz w:val="44"/>
          <w:szCs w:val="44"/>
        </w:rPr>
        <w:t>For Patients @ The Good Practice</w:t>
      </w:r>
    </w:p>
    <w:p w:rsidR="00B72FE7" w:rsidRDefault="00B72FE7" w:rsidP="00FC0633">
      <w:pPr>
        <w:pStyle w:val="NormalWeb"/>
        <w:rPr>
          <w:color w:val="000000" w:themeColor="text1"/>
          <w:sz w:val="27"/>
          <w:szCs w:val="27"/>
        </w:rPr>
      </w:pP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The Enhanced Access HUBs within the Royal Borough of Kensington &amp; Chelsea offer our locally registered patients additional access to services in the evenings, weekends and bank holidays.</w:t>
      </w: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We provide a range of appointments at the HUBs that your GP practice can refer you into including: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GP Appointments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Nursing Appointments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Blood Tests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Medication Reviews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Cervical Screening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Childhood Immunisations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Wound Care</w:t>
      </w:r>
    </w:p>
    <w:p w:rsid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bookmarkStart w:id="0" w:name="_GoBack"/>
      <w:bookmarkEnd w:id="0"/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To be referred into this service, please enquire about the Enhanced Access HUBs with reception and they will be able to assist you.</w:t>
      </w:r>
    </w:p>
    <w:p w:rsid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If you need an appointment out of surgery opening times, please call NHS 111 who will also be able to refer you into the service.</w:t>
      </w: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Please note that walk-ins are not allowed within the Enhanced Access HUBs</w:t>
      </w:r>
    </w:p>
    <w:p w:rsidR="00FC0633" w:rsidRPr="00B72FE7" w:rsidRDefault="00FC0633" w:rsidP="00FC0633">
      <w:pPr>
        <w:pStyle w:val="NormalWeb"/>
        <w:rPr>
          <w:b/>
          <w:color w:val="7030A0"/>
          <w:sz w:val="27"/>
          <w:szCs w:val="27"/>
        </w:rPr>
      </w:pPr>
      <w:r w:rsidRPr="00B72FE7">
        <w:rPr>
          <w:b/>
          <w:color w:val="7030A0"/>
          <w:sz w:val="27"/>
          <w:szCs w:val="27"/>
        </w:rPr>
        <w:t>Our Local HUBs:</w:t>
      </w:r>
    </w:p>
    <w:p w:rsid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St Charles Centre for Health &amp; Wellbeing – Integrated Care Centre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Exmoor St, London, W10 6DZ</w:t>
      </w: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&amp;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 xml:space="preserve">The Violet </w:t>
      </w:r>
      <w:proofErr w:type="spellStart"/>
      <w:r w:rsidRPr="00FC0633">
        <w:rPr>
          <w:color w:val="000000" w:themeColor="text1"/>
          <w:sz w:val="27"/>
          <w:szCs w:val="27"/>
        </w:rPr>
        <w:t>Melchett</w:t>
      </w:r>
      <w:proofErr w:type="spellEnd"/>
      <w:r w:rsidRPr="00FC0633">
        <w:rPr>
          <w:color w:val="000000" w:themeColor="text1"/>
          <w:sz w:val="27"/>
          <w:szCs w:val="27"/>
        </w:rPr>
        <w:t xml:space="preserve"> Health Centre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30 Flood Walk, London, SW3 5RR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Opening Times: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Mon-Fri: 18:30-21:00 pm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Sat-Sun: 08:00-20:00 pm</w:t>
      </w:r>
    </w:p>
    <w:p w:rsidR="00F16CF9" w:rsidRPr="00FC0633" w:rsidRDefault="00F16CF9">
      <w:pPr>
        <w:rPr>
          <w:color w:val="0070C0"/>
        </w:rPr>
      </w:pPr>
    </w:p>
    <w:sectPr w:rsidR="00F16CF9" w:rsidRPr="00FC0633" w:rsidSect="00FC0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E7" w:rsidRDefault="00B72FE7" w:rsidP="00B72FE7">
      <w:pPr>
        <w:spacing w:after="0" w:line="240" w:lineRule="auto"/>
      </w:pPr>
      <w:r>
        <w:separator/>
      </w:r>
    </w:p>
  </w:endnote>
  <w:endnote w:type="continuationSeparator" w:id="0">
    <w:p w:rsidR="00B72FE7" w:rsidRDefault="00B72FE7" w:rsidP="00B7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E7" w:rsidRDefault="00B7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E7" w:rsidRDefault="00B72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E7" w:rsidRDefault="00B7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E7" w:rsidRDefault="00B72FE7" w:rsidP="00B72FE7">
      <w:pPr>
        <w:spacing w:after="0" w:line="240" w:lineRule="auto"/>
      </w:pPr>
      <w:r>
        <w:separator/>
      </w:r>
    </w:p>
  </w:footnote>
  <w:footnote w:type="continuationSeparator" w:id="0">
    <w:p w:rsidR="00B72FE7" w:rsidRDefault="00B72FE7" w:rsidP="00B7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E7" w:rsidRDefault="00B7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E7" w:rsidRDefault="00B72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E7" w:rsidRDefault="00B7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6647"/>
    <w:multiLevelType w:val="hybridMultilevel"/>
    <w:tmpl w:val="015E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33"/>
    <w:rsid w:val="00B72FE7"/>
    <w:rsid w:val="00F16CF9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82C0"/>
  <w15:chartTrackingRefBased/>
  <w15:docId w15:val="{A5CB79A2-386F-4C14-86AC-6642352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E7"/>
  </w:style>
  <w:style w:type="paragraph" w:styleId="Footer">
    <w:name w:val="footer"/>
    <w:basedOn w:val="Normal"/>
    <w:link w:val="FooterChar"/>
    <w:uiPriority w:val="99"/>
    <w:unhideWhenUsed/>
    <w:rsid w:val="00B7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Practice</dc:creator>
  <cp:keywords/>
  <dc:description/>
  <cp:lastModifiedBy>Good Practice</cp:lastModifiedBy>
  <cp:revision>2</cp:revision>
  <dcterms:created xsi:type="dcterms:W3CDTF">2022-09-20T12:29:00Z</dcterms:created>
  <dcterms:modified xsi:type="dcterms:W3CDTF">2022-09-20T12:29:00Z</dcterms:modified>
</cp:coreProperties>
</file>